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A1" w:rsidRPr="00663D7A" w:rsidRDefault="00663D7A" w:rsidP="0066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663D7A">
        <w:rPr>
          <w:rFonts w:ascii="Times New Roman" w:eastAsia="Times New Roman" w:hAnsi="Times New Roman" w:cs="Times New Roman"/>
          <w:b/>
          <w:sz w:val="32"/>
          <w:szCs w:val="28"/>
          <w:u w:val="single"/>
          <w:lang w:val="ru-RU" w:eastAsia="ru-RU"/>
        </w:rPr>
        <w:t>Правозащитная деятельность органов государственной власти</w:t>
      </w:r>
    </w:p>
    <w:p w:rsidR="00A313A1" w:rsidRDefault="004C304E" w:rsidP="00663D7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Вопросы к зачету</w:t>
      </w:r>
    </w:p>
    <w:p w:rsidR="00192C7C" w:rsidRPr="00192C7C" w:rsidRDefault="00192C7C" w:rsidP="00663D7A">
      <w:pPr>
        <w:spacing w:after="0" w:line="240" w:lineRule="auto"/>
        <w:jc w:val="both"/>
        <w:rPr>
          <w:sz w:val="28"/>
          <w:szCs w:val="28"/>
          <w:lang w:val="ru-RU"/>
        </w:rPr>
      </w:pPr>
      <w:r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1.Становление демократической государственности и судебно-правовой системы в Новое время. Правозащитная деятельность в системе функций зарубежных демократических государств 17-19 вв.</w:t>
      </w:r>
    </w:p>
    <w:p w:rsidR="00192C7C" w:rsidRPr="00192C7C" w:rsidRDefault="00192C7C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Конституционное закрепление прав и свобод человека и гражданина как основа правозащитной деятельности органов государственной власти и негосударственных организаций в Западной Европе: от демократического государства 17 в. к правовому социальному государству 20 столетия</w:t>
      </w:r>
    </w:p>
    <w:p w:rsidR="00192C7C" w:rsidRPr="00192C7C" w:rsidRDefault="00192C7C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Конституционное закрепление прав и свобод человека и гражданина как основа правозащитной деятельности органов государственной власти и негосударственных организаций в России на протяжении 20 столетия</w:t>
      </w:r>
    </w:p>
    <w:p w:rsidR="00192C7C" w:rsidRPr="00192C7C" w:rsidRDefault="00192C7C" w:rsidP="00192C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Предпосылки и этапы формирования правозащитного механизма на региональном и универсальном международном уровне</w:t>
      </w:r>
    </w:p>
    <w:p w:rsidR="00192C7C" w:rsidRPr="00192C7C" w:rsidRDefault="00192C7C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Место правозащитной функции в системе функций правового социального государства.</w:t>
      </w:r>
    </w:p>
    <w:p w:rsidR="00192C7C" w:rsidRPr="00192C7C" w:rsidRDefault="00192C7C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Понятие, принципы и сущность правозащитной политики государства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Субъекты правозащитной политики в демократическом государстве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.Формы реализации правозащитной политики государства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Трансформация представлений о правозащитной деятельности государственных органов в условиях новых угроз и вызовов национальному суверенитету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Структура правозащитного механизма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1.Понятие, сущность и особенности правозащитных отношений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Основания возникновения правозащитных отношений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Классификация правозащитных отношений</w:t>
      </w:r>
    </w:p>
    <w:p w:rsidR="00192C7C" w:rsidRPr="00192C7C" w:rsidRDefault="002E7897" w:rsidP="00192C7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192C7C" w:rsidRPr="00192C7C">
        <w:rPr>
          <w:rFonts w:ascii="Times New Roman" w:hAnsi="Times New Roman" w:cs="Times New Roman"/>
          <w:color w:val="000000"/>
          <w:sz w:val="28"/>
          <w:szCs w:val="28"/>
          <w:lang w:val="ru-RU"/>
        </w:rPr>
        <w:t>4.Состав правозащитных отношений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юридическая сущность института правозащитной деятельности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правозащитной деятельности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Субъекты правозащитной деятельности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Правозащитная система России как структурный элемент правового государства и гражданского общества.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Юридическая природа российской правозащитной системы.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Правозащитная и правоохранительная системы Российской Федерации: соотношение, взаимосвязь и роль в укреплении законности и правопорядка.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21. Становление и этапы развития правозащитного движения в России</w:t>
      </w:r>
    </w:p>
    <w:p w:rsidR="00A313A1" w:rsidRPr="005E171E" w:rsidRDefault="00A313A1" w:rsidP="00A313A1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22. Классификация современных правозащитных организаций</w:t>
      </w:r>
    </w:p>
    <w:p w:rsidR="00A313A1" w:rsidRPr="00663D7A" w:rsidRDefault="00A313A1" w:rsidP="00663D7A">
      <w:pPr>
        <w:spacing w:after="0" w:line="240" w:lineRule="auto"/>
        <w:rPr>
          <w:sz w:val="28"/>
          <w:szCs w:val="28"/>
          <w:lang w:val="ru-RU"/>
        </w:rPr>
      </w:pPr>
      <w:r w:rsidRPr="005E171E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Правовой статус правозащитных организаций</w:t>
      </w:r>
    </w:p>
    <w:p w:rsidR="00A313A1" w:rsidRPr="00A32BD4" w:rsidRDefault="00A313A1" w:rsidP="00663D7A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Практико-ор</w:t>
      </w:r>
      <w:r w:rsidRPr="00AE436D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иентированные задачи к экзамену</w:t>
      </w:r>
    </w:p>
    <w:p w:rsidR="00A313A1" w:rsidRPr="00A32BD4" w:rsidRDefault="00A313A1" w:rsidP="00663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Задача 1.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F2898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Найдите и прокомментируйте нормы Конституции, относящиеся к правозащитной деятельности</w:t>
      </w:r>
    </w:p>
    <w:p w:rsidR="00A313A1" w:rsidRPr="00AF2898" w:rsidRDefault="00A313A1" w:rsidP="00663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Задача 2.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F2898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Проанализируйте ФКЗ «О Конституционном Суде». В чем заключается его роль и место в правозащитной системе РФ?</w:t>
      </w:r>
    </w:p>
    <w:p w:rsidR="00A313A1" w:rsidRPr="00AF2898" w:rsidRDefault="00A313A1" w:rsidP="00A31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A32BD4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Задача 3. </w:t>
      </w:r>
      <w:r w:rsidRPr="00AF2898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Сравните ФКЗ «Об Уполномоченном по правам человека в РФ» и Областной закон Ростовской области «Об Уполномоченном по правам человека в Ростовской области». Ответьте на следующие вопросы:</w:t>
      </w:r>
    </w:p>
    <w:p w:rsidR="00A313A1" w:rsidRPr="006B5287" w:rsidRDefault="00A313A1" w:rsidP="00A31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6B528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1.Какие место занимает Уполномоченный в правозащитной системе РФ?</w:t>
      </w:r>
    </w:p>
    <w:p w:rsidR="00A313A1" w:rsidRPr="006B5287" w:rsidRDefault="00A313A1" w:rsidP="00A31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 w:rsidRPr="006B528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2.Прекращается ли деятельность Уполномоченного в случае введения в стране военного положения?</w:t>
      </w:r>
    </w:p>
    <w:p w:rsidR="00A313A1" w:rsidRPr="00663D7A" w:rsidRDefault="00A313A1" w:rsidP="00663D7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B5287">
        <w:rPr>
          <w:rFonts w:ascii="Times New Roman" w:eastAsiaTheme="minorHAnsi" w:hAnsi="Times New Roman" w:cs="Times New Roman"/>
          <w:sz w:val="28"/>
          <w:szCs w:val="28"/>
          <w:lang w:val="ru-RU"/>
        </w:rPr>
        <w:t>3.Какие действия вправе предпринять Уполномоченный в целях защиты прав и свобод граждан?</w:t>
      </w:r>
      <w:bookmarkStart w:id="0" w:name="_GoBack"/>
      <w:bookmarkEnd w:id="0"/>
    </w:p>
    <w:sectPr w:rsidR="00A313A1" w:rsidRPr="00663D7A" w:rsidSect="00663D7A">
      <w:pgSz w:w="11907" w:h="16840"/>
      <w:pgMar w:top="284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A1"/>
    <w:rsid w:val="00192C7C"/>
    <w:rsid w:val="002E7897"/>
    <w:rsid w:val="002F1D4A"/>
    <w:rsid w:val="003619B4"/>
    <w:rsid w:val="004C304E"/>
    <w:rsid w:val="00516AB0"/>
    <w:rsid w:val="00663D7A"/>
    <w:rsid w:val="00702219"/>
    <w:rsid w:val="007B6623"/>
    <w:rsid w:val="00954A67"/>
    <w:rsid w:val="00A313A1"/>
    <w:rsid w:val="00A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BA0E-1EAD-4B24-A15B-05BF744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A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Абдурахманова</dc:creator>
  <cp:keywords/>
  <dc:description/>
  <cp:lastModifiedBy>Оксана О. Сухорукова</cp:lastModifiedBy>
  <cp:revision>2</cp:revision>
  <dcterms:created xsi:type="dcterms:W3CDTF">2023-03-03T07:22:00Z</dcterms:created>
  <dcterms:modified xsi:type="dcterms:W3CDTF">2023-03-03T07:22:00Z</dcterms:modified>
</cp:coreProperties>
</file>